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5" w:rsidRDefault="00AA42F4" w:rsidP="00AA42F4">
      <w:pPr>
        <w:jc w:val="center"/>
        <w:rPr>
          <w:rFonts w:ascii="Arial" w:hAnsi="Arial" w:cs="Arial"/>
          <w:b/>
          <w:sz w:val="32"/>
          <w:szCs w:val="32"/>
        </w:rPr>
      </w:pPr>
      <w:r w:rsidRPr="00AA42F4">
        <w:rPr>
          <w:rFonts w:ascii="Arial" w:hAnsi="Arial" w:cs="Arial"/>
          <w:b/>
          <w:sz w:val="32"/>
          <w:szCs w:val="32"/>
        </w:rPr>
        <w:t>Ways to Help Your Child Accept “No”</w:t>
      </w:r>
    </w:p>
    <w:p w:rsidR="00AE1B27" w:rsidRPr="00AE1B27" w:rsidRDefault="00AE1B27" w:rsidP="00AE1B27">
      <w:pPr>
        <w:jc w:val="center"/>
        <w:rPr>
          <w:rFonts w:ascii="Arial" w:hAnsi="Arial" w:cs="Arial"/>
          <w:b/>
          <w:sz w:val="24"/>
          <w:szCs w:val="24"/>
        </w:rPr>
      </w:pPr>
      <w:r w:rsidRPr="00AE1B27">
        <w:rPr>
          <w:rFonts w:ascii="Arial" w:hAnsi="Arial" w:cs="Arial"/>
          <w:b/>
          <w:sz w:val="24"/>
          <w:szCs w:val="24"/>
        </w:rPr>
        <w:t>Melissa Kotarski, M.S., M.Ed., LBA, BCBA</w:t>
      </w:r>
    </w:p>
    <w:p w:rsidR="00AE1B27" w:rsidRPr="00AE1B27" w:rsidRDefault="00AE1B27" w:rsidP="00AA42F4">
      <w:pPr>
        <w:jc w:val="center"/>
        <w:rPr>
          <w:rFonts w:ascii="Arial" w:hAnsi="Arial" w:cs="Arial"/>
          <w:b/>
          <w:sz w:val="24"/>
          <w:szCs w:val="24"/>
        </w:rPr>
      </w:pPr>
      <w:r w:rsidRPr="00AE1B27">
        <w:rPr>
          <w:rFonts w:ascii="Arial" w:hAnsi="Arial" w:cs="Arial"/>
          <w:b/>
          <w:sz w:val="24"/>
          <w:szCs w:val="24"/>
        </w:rPr>
        <w:t>Ascend Behavior Partners</w:t>
      </w:r>
    </w:p>
    <w:p w:rsidR="00AA42F4" w:rsidRDefault="00AA42F4" w:rsidP="00AA42F4">
      <w:pPr>
        <w:jc w:val="center"/>
        <w:rPr>
          <w:rFonts w:ascii="Arial" w:hAnsi="Arial" w:cs="Arial"/>
          <w:b/>
          <w:sz w:val="32"/>
          <w:szCs w:val="32"/>
        </w:rPr>
      </w:pPr>
    </w:p>
    <w:p w:rsidR="00C32C07" w:rsidRDefault="00AE1B27" w:rsidP="00CA0B7B">
      <w:pPr>
        <w:ind w:left="360"/>
        <w:rPr>
          <w:rFonts w:ascii="Arial" w:hAnsi="Arial" w:cs="Arial"/>
          <w:sz w:val="24"/>
          <w:szCs w:val="24"/>
        </w:rPr>
      </w:pPr>
      <w:r w:rsidRPr="00AA42F4">
        <w:rPr>
          <w:rFonts w:ascii="Arial" w:hAnsi="Arial" w:cs="Arial"/>
          <w:sz w:val="24"/>
          <w:szCs w:val="24"/>
        </w:rPr>
        <w:t>“No” with an Alternative</w:t>
      </w:r>
    </w:p>
    <w:p w:rsidR="00AA42F4" w:rsidRDefault="00AA42F4" w:rsidP="00AA42F4">
      <w:pPr>
        <w:pStyle w:val="ListParagraph"/>
        <w:numPr>
          <w:ilvl w:val="1"/>
          <w:numId w:val="4"/>
        </w:numPr>
        <w:rPr>
          <w:rFonts w:ascii="Arial" w:eastAsiaTheme="minorHAnsi" w:hAnsi="Arial" w:cs="Arial"/>
        </w:rPr>
      </w:pPr>
      <w:r w:rsidRPr="00AA42F4">
        <w:rPr>
          <w:rFonts w:ascii="Arial" w:eastAsiaTheme="minorHAnsi" w:hAnsi="Arial" w:cs="Arial"/>
        </w:rPr>
        <w:t>Deny access to what is requested and offer an opportunity to have another item (i.e. you cannot have ice cream but you can have fruit snacks)</w:t>
      </w:r>
    </w:p>
    <w:p w:rsidR="00AA42F4" w:rsidRPr="00AA42F4" w:rsidRDefault="00AA42F4" w:rsidP="00AA42F4">
      <w:pPr>
        <w:ind w:left="1080"/>
        <w:rPr>
          <w:rFonts w:ascii="Arial" w:hAnsi="Arial" w:cs="Arial"/>
        </w:rPr>
      </w:pPr>
    </w:p>
    <w:p w:rsidR="00C32C07" w:rsidRDefault="00AE1B27" w:rsidP="00CA0B7B">
      <w:pPr>
        <w:ind w:left="360"/>
        <w:rPr>
          <w:rFonts w:ascii="Arial" w:hAnsi="Arial" w:cs="Arial"/>
          <w:sz w:val="24"/>
          <w:szCs w:val="24"/>
        </w:rPr>
      </w:pPr>
      <w:r w:rsidRPr="00AA42F4">
        <w:rPr>
          <w:rFonts w:ascii="Arial" w:hAnsi="Arial" w:cs="Arial"/>
          <w:sz w:val="24"/>
          <w:szCs w:val="24"/>
        </w:rPr>
        <w:t>“No” with an Opportunity to Earn the Item</w:t>
      </w:r>
    </w:p>
    <w:p w:rsidR="00AA42F4" w:rsidRDefault="00AA42F4" w:rsidP="00AA42F4">
      <w:pPr>
        <w:pStyle w:val="ListParagraph"/>
        <w:numPr>
          <w:ilvl w:val="1"/>
          <w:numId w:val="4"/>
        </w:numPr>
        <w:rPr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Deny access to what is requested but provide a way to earn that item (you cannot play X-Box right now, but if you clean your room you can play for 15 minutes)</w:t>
      </w:r>
    </w:p>
    <w:p w:rsidR="00FF3E39" w:rsidRDefault="00FF3E39" w:rsidP="00AA42F4">
      <w:pPr>
        <w:rPr>
          <w:rFonts w:ascii="Arial" w:hAnsi="Arial" w:cs="Arial"/>
          <w:sz w:val="24"/>
          <w:szCs w:val="24"/>
        </w:rPr>
      </w:pPr>
    </w:p>
    <w:p w:rsidR="00FF3E39" w:rsidRDefault="00FF3E39" w:rsidP="00FF3E39">
      <w:pPr>
        <w:ind w:left="360"/>
        <w:rPr>
          <w:rFonts w:ascii="Arial" w:hAnsi="Arial" w:cs="Arial"/>
          <w:sz w:val="24"/>
          <w:szCs w:val="24"/>
        </w:rPr>
      </w:pPr>
      <w:r w:rsidRPr="00AA42F4">
        <w:rPr>
          <w:rFonts w:ascii="Arial" w:hAnsi="Arial" w:cs="Arial"/>
          <w:sz w:val="24"/>
          <w:szCs w:val="24"/>
        </w:rPr>
        <w:t>“No” with an Explanation</w:t>
      </w:r>
    </w:p>
    <w:p w:rsidR="00FF3E39" w:rsidRDefault="00FF3E39" w:rsidP="00FF3E39">
      <w:pPr>
        <w:pStyle w:val="ListParagraph"/>
        <w:numPr>
          <w:ilvl w:val="1"/>
          <w:numId w:val="4"/>
        </w:numPr>
        <w:rPr>
          <w:rFonts w:ascii="Arial" w:eastAsiaTheme="minorHAnsi" w:hAnsi="Arial" w:cs="Arial"/>
        </w:rPr>
      </w:pPr>
      <w:r w:rsidRPr="00AA42F4">
        <w:rPr>
          <w:rFonts w:ascii="Arial" w:eastAsiaTheme="minorHAnsi" w:hAnsi="Arial" w:cs="Arial"/>
        </w:rPr>
        <w:t xml:space="preserve">Deny access and provide an explanation </w:t>
      </w:r>
    </w:p>
    <w:p w:rsidR="00FF3E39" w:rsidRDefault="00FF3E39" w:rsidP="00FF3E39">
      <w:pPr>
        <w:jc w:val="center"/>
        <w:rPr>
          <w:rFonts w:ascii="Arial" w:hAnsi="Arial" w:cs="Arial"/>
          <w:sz w:val="24"/>
          <w:szCs w:val="24"/>
        </w:rPr>
      </w:pPr>
    </w:p>
    <w:p w:rsidR="00AA42F4" w:rsidRPr="00FF3E39" w:rsidRDefault="00AA42F4" w:rsidP="00FF3E39">
      <w:pPr>
        <w:jc w:val="center"/>
        <w:rPr>
          <w:rFonts w:ascii="Arial" w:hAnsi="Arial" w:cs="Arial"/>
          <w:b/>
          <w:sz w:val="28"/>
          <w:szCs w:val="28"/>
        </w:rPr>
      </w:pPr>
      <w:r w:rsidRPr="00FF3E39">
        <w:rPr>
          <w:rFonts w:ascii="Arial" w:hAnsi="Arial" w:cs="Arial"/>
          <w:b/>
          <w:sz w:val="28"/>
          <w:szCs w:val="28"/>
        </w:rPr>
        <w:t>Sample “No” with an Alternative (4 Phases)</w:t>
      </w:r>
    </w:p>
    <w:p w:rsidR="00AA42F4" w:rsidRDefault="00CA0B7B" w:rsidP="00AA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1: Use highly preferred item</w:t>
      </w:r>
    </w:p>
    <w:p w:rsidR="00CA0B7B" w:rsidRDefault="00CA0B7B" w:rsidP="00AA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2: Use moderately preferred item</w:t>
      </w:r>
    </w:p>
    <w:p w:rsidR="00CA0B7B" w:rsidRDefault="00CA0B7B" w:rsidP="00AA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3: Use neutral item</w:t>
      </w:r>
    </w:p>
    <w:p w:rsidR="00CA0B7B" w:rsidRDefault="00CA0B7B" w:rsidP="00AA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4: No alternative</w:t>
      </w:r>
    </w:p>
    <w:p w:rsidR="00E54857" w:rsidRDefault="00E54857" w:rsidP="00AA42F4">
      <w:pPr>
        <w:rPr>
          <w:rFonts w:ascii="Arial" w:hAnsi="Arial" w:cs="Arial"/>
          <w:sz w:val="24"/>
          <w:szCs w:val="24"/>
        </w:rPr>
      </w:pPr>
    </w:p>
    <w:p w:rsidR="00CA0B7B" w:rsidRPr="00E54857" w:rsidRDefault="00CA0B7B" w:rsidP="00AA42F4">
      <w:pPr>
        <w:rPr>
          <w:rFonts w:ascii="Arial" w:hAnsi="Arial" w:cs="Arial"/>
          <w:b/>
          <w:sz w:val="24"/>
          <w:szCs w:val="24"/>
        </w:rPr>
      </w:pPr>
      <w:r w:rsidRPr="00E54857">
        <w:rPr>
          <w:rFonts w:ascii="Arial" w:hAnsi="Arial" w:cs="Arial"/>
          <w:b/>
          <w:sz w:val="24"/>
          <w:szCs w:val="24"/>
        </w:rPr>
        <w:t>Phases 1-3</w:t>
      </w:r>
    </w:p>
    <w:p w:rsidR="00AA42F4" w:rsidRDefault="00AA42F4" w:rsidP="00AA4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42F4">
        <w:rPr>
          <w:rFonts w:ascii="Arial" w:hAnsi="Arial" w:cs="Arial"/>
        </w:rPr>
        <w:t>Select 1 item that you know that your child will request that you can consistently deny access to (i.e. say “No”)</w:t>
      </w:r>
    </w:p>
    <w:p w:rsidR="00AA42F4" w:rsidRPr="00AA42F4" w:rsidRDefault="00AA42F4" w:rsidP="00AA42F4">
      <w:pPr>
        <w:rPr>
          <w:rFonts w:ascii="Arial" w:hAnsi="Arial" w:cs="Arial"/>
        </w:rPr>
      </w:pPr>
    </w:p>
    <w:p w:rsidR="00AA42F4" w:rsidRDefault="00AA42F4" w:rsidP="00AA4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42F4">
        <w:rPr>
          <w:rFonts w:ascii="Arial" w:hAnsi="Arial" w:cs="Arial"/>
        </w:rPr>
        <w:t xml:space="preserve">Say “No” and offer an alternative </w:t>
      </w:r>
      <w:r w:rsidRPr="00413C96">
        <w:rPr>
          <w:rFonts w:ascii="Arial" w:hAnsi="Arial" w:cs="Arial"/>
          <w:b/>
          <w:u w:val="single"/>
        </w:rPr>
        <w:t>highly preferred/moderately preferred/neutral item</w:t>
      </w:r>
      <w:r w:rsidRPr="00AA42F4">
        <w:rPr>
          <w:rFonts w:ascii="Arial" w:hAnsi="Arial" w:cs="Arial"/>
        </w:rPr>
        <w:t xml:space="preserve"> by saying “No, but you can have or do this (insert item/activity) instead</w:t>
      </w:r>
    </w:p>
    <w:p w:rsidR="00AA42F4" w:rsidRPr="00AA42F4" w:rsidRDefault="00AA42F4" w:rsidP="00AA42F4">
      <w:pPr>
        <w:pStyle w:val="ListParagraph"/>
        <w:rPr>
          <w:rFonts w:ascii="Arial" w:hAnsi="Arial" w:cs="Arial"/>
        </w:rPr>
      </w:pPr>
    </w:p>
    <w:p w:rsidR="00AA42F4" w:rsidRPr="00AA42F4" w:rsidRDefault="00AA42F4" w:rsidP="00AA4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42F4">
        <w:rPr>
          <w:rFonts w:ascii="Arial" w:hAnsi="Arial" w:cs="Arial"/>
        </w:rPr>
        <w:t>Problem Behavior?</w:t>
      </w:r>
    </w:p>
    <w:p w:rsidR="00AA42F4" w:rsidRPr="00E54857" w:rsidRDefault="00AA42F4" w:rsidP="00E54857">
      <w:pPr>
        <w:pStyle w:val="ListParagraph"/>
        <w:numPr>
          <w:ilvl w:val="2"/>
          <w:numId w:val="10"/>
        </w:numPr>
        <w:rPr>
          <w:rFonts w:ascii="Arial" w:hAnsi="Arial" w:cs="Arial"/>
          <w:u w:val="single"/>
        </w:rPr>
      </w:pPr>
      <w:r w:rsidRPr="00E54857">
        <w:rPr>
          <w:rFonts w:ascii="Arial" w:hAnsi="Arial" w:cs="Arial"/>
        </w:rPr>
        <w:t xml:space="preserve">No - give alternative </w:t>
      </w:r>
      <w:r w:rsidRPr="00E54857">
        <w:rPr>
          <w:rFonts w:ascii="Arial" w:hAnsi="Arial" w:cs="Arial"/>
          <w:b/>
          <w:u w:val="single"/>
        </w:rPr>
        <w:t>highly preferred/moderately preferred/neutral item</w:t>
      </w:r>
    </w:p>
    <w:p w:rsidR="00AA42F4" w:rsidRDefault="00AA42F4" w:rsidP="00E54857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E54857">
        <w:rPr>
          <w:rFonts w:ascii="Arial" w:hAnsi="Arial" w:cs="Arial"/>
        </w:rPr>
        <w:lastRenderedPageBreak/>
        <w:t xml:space="preserve">Yes - Do </w:t>
      </w:r>
      <w:r w:rsidRPr="00E54857">
        <w:rPr>
          <w:rFonts w:ascii="Arial" w:hAnsi="Arial" w:cs="Arial"/>
          <w:b/>
          <w:u w:val="single"/>
        </w:rPr>
        <w:t>Not</w:t>
      </w:r>
      <w:r w:rsidRPr="00E54857">
        <w:rPr>
          <w:rFonts w:ascii="Arial" w:hAnsi="Arial" w:cs="Arial"/>
        </w:rPr>
        <w:t xml:space="preserve"> give them the alternative </w:t>
      </w:r>
      <w:r w:rsidRPr="00E54857">
        <w:rPr>
          <w:rFonts w:ascii="Arial" w:hAnsi="Arial" w:cs="Arial"/>
          <w:b/>
          <w:u w:val="single"/>
        </w:rPr>
        <w:t>highly preferred/moderately preferred/neutral item</w:t>
      </w:r>
      <w:r w:rsidRPr="00E54857">
        <w:rPr>
          <w:rFonts w:ascii="Arial" w:hAnsi="Arial" w:cs="Arial"/>
        </w:rPr>
        <w:t xml:space="preserve"> and ignore: Leave the area if it is safe, and return once the problem behavior decreases</w:t>
      </w:r>
      <w:r w:rsidR="00E54857">
        <w:rPr>
          <w:rFonts w:ascii="Arial" w:hAnsi="Arial" w:cs="Arial"/>
        </w:rPr>
        <w:t>.</w:t>
      </w:r>
    </w:p>
    <w:p w:rsidR="00E54857" w:rsidRPr="00E54857" w:rsidRDefault="00E54857" w:rsidP="00E548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54857">
        <w:rPr>
          <w:rFonts w:ascii="Arial" w:hAnsi="Arial" w:cs="Arial"/>
        </w:rPr>
        <w:t>Following 3 consecutive days with 0 problems behaviors move to next phase.</w:t>
      </w:r>
    </w:p>
    <w:p w:rsidR="00CA0B7B" w:rsidRPr="00CA0B7B" w:rsidRDefault="00CA0B7B" w:rsidP="00CA0B7B">
      <w:pPr>
        <w:ind w:left="720"/>
        <w:rPr>
          <w:rFonts w:ascii="Arial" w:hAnsi="Arial" w:cs="Arial"/>
        </w:rPr>
      </w:pPr>
    </w:p>
    <w:p w:rsidR="00AA42F4" w:rsidRPr="00E54857" w:rsidRDefault="00AA42F4" w:rsidP="00AA42F4">
      <w:pPr>
        <w:rPr>
          <w:rFonts w:ascii="Arial" w:hAnsi="Arial" w:cs="Arial"/>
          <w:b/>
          <w:sz w:val="24"/>
          <w:szCs w:val="24"/>
        </w:rPr>
      </w:pPr>
      <w:r w:rsidRPr="00E54857">
        <w:rPr>
          <w:rFonts w:ascii="Arial" w:hAnsi="Arial" w:cs="Arial"/>
          <w:b/>
          <w:sz w:val="24"/>
          <w:szCs w:val="24"/>
        </w:rPr>
        <w:t>Phase 4</w:t>
      </w:r>
      <w:r w:rsidR="00CA0B7B" w:rsidRPr="00E54857">
        <w:rPr>
          <w:rFonts w:ascii="Arial" w:hAnsi="Arial" w:cs="Arial"/>
          <w:b/>
          <w:sz w:val="24"/>
          <w:szCs w:val="24"/>
        </w:rPr>
        <w:t xml:space="preserve"> (no alternative)</w:t>
      </w:r>
    </w:p>
    <w:p w:rsidR="00AA42F4" w:rsidRPr="00AA42F4" w:rsidRDefault="00AA42F4" w:rsidP="00AA42F4">
      <w:pPr>
        <w:rPr>
          <w:rFonts w:ascii="Arial" w:hAnsi="Arial" w:cs="Arial"/>
          <w:sz w:val="24"/>
          <w:szCs w:val="24"/>
        </w:rPr>
      </w:pPr>
      <w:r w:rsidRPr="00AA42F4">
        <w:rPr>
          <w:rFonts w:ascii="Arial" w:hAnsi="Arial" w:cs="Arial"/>
          <w:sz w:val="24"/>
          <w:szCs w:val="24"/>
        </w:rPr>
        <w:t>Select 1 item that you know that your child will request that you can consistently deny access to (i.e. say “No”)</w:t>
      </w:r>
    </w:p>
    <w:p w:rsidR="00AA42F4" w:rsidRDefault="00AA42F4" w:rsidP="00AA42F4">
      <w:pPr>
        <w:rPr>
          <w:rFonts w:ascii="Arial" w:hAnsi="Arial" w:cs="Arial"/>
          <w:sz w:val="24"/>
          <w:szCs w:val="24"/>
        </w:rPr>
      </w:pPr>
      <w:r w:rsidRPr="00AA42F4">
        <w:rPr>
          <w:rFonts w:ascii="Arial" w:hAnsi="Arial" w:cs="Arial"/>
          <w:sz w:val="24"/>
          <w:szCs w:val="24"/>
        </w:rPr>
        <w:t xml:space="preserve">Say “No” </w:t>
      </w:r>
      <w:r w:rsidR="00CA0B7B">
        <w:rPr>
          <w:rFonts w:ascii="Arial" w:hAnsi="Arial" w:cs="Arial"/>
          <w:sz w:val="24"/>
          <w:szCs w:val="24"/>
        </w:rPr>
        <w:t xml:space="preserve">- </w:t>
      </w:r>
      <w:r w:rsidR="00E54857">
        <w:rPr>
          <w:rFonts w:ascii="Arial" w:hAnsi="Arial" w:cs="Arial"/>
          <w:sz w:val="24"/>
          <w:szCs w:val="24"/>
        </w:rPr>
        <w:t xml:space="preserve"> </w:t>
      </w:r>
      <w:r w:rsidRPr="00AA42F4">
        <w:rPr>
          <w:rFonts w:ascii="Arial" w:hAnsi="Arial" w:cs="Arial"/>
          <w:sz w:val="24"/>
          <w:szCs w:val="24"/>
        </w:rPr>
        <w:t>Problem Behavior?</w:t>
      </w:r>
    </w:p>
    <w:p w:rsidR="00CA0B7B" w:rsidRDefault="00CA0B7B" w:rsidP="00FF3E39">
      <w:pPr>
        <w:jc w:val="center"/>
        <w:rPr>
          <w:rFonts w:ascii="Arial" w:hAnsi="Arial" w:cs="Arial"/>
          <w:sz w:val="24"/>
          <w:szCs w:val="24"/>
        </w:rPr>
      </w:pPr>
    </w:p>
    <w:p w:rsidR="00CA0B7B" w:rsidRPr="00FF3E39" w:rsidRDefault="00CA0B7B" w:rsidP="00FF3E39">
      <w:pPr>
        <w:jc w:val="center"/>
        <w:rPr>
          <w:rFonts w:ascii="Arial" w:hAnsi="Arial" w:cs="Arial"/>
          <w:b/>
          <w:sz w:val="28"/>
          <w:szCs w:val="28"/>
        </w:rPr>
      </w:pPr>
      <w:r w:rsidRPr="00FF3E39">
        <w:rPr>
          <w:rFonts w:ascii="Arial" w:hAnsi="Arial" w:cs="Arial"/>
          <w:b/>
          <w:sz w:val="28"/>
          <w:szCs w:val="28"/>
        </w:rPr>
        <w:t>Sample “No” with an Opportunity to Earn the Item Program (4 Phases)</w:t>
      </w:r>
    </w:p>
    <w:p w:rsidR="00C32C07" w:rsidRPr="00CA0B7B" w:rsidRDefault="00AE1B27" w:rsidP="00CA0B7B">
      <w:p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Phase 1: Earn a Highly Preferred Item</w:t>
      </w:r>
    </w:p>
    <w:p w:rsidR="00C32C07" w:rsidRPr="00CA0B7B" w:rsidRDefault="00AE1B27" w:rsidP="00CA0B7B">
      <w:p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Phase 2: Earn a Moderately Preferred Item</w:t>
      </w:r>
    </w:p>
    <w:p w:rsidR="00C32C07" w:rsidRPr="00CA0B7B" w:rsidRDefault="00AE1B27" w:rsidP="00CA0B7B">
      <w:p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Phase 3: Earn a Neutral Item</w:t>
      </w:r>
    </w:p>
    <w:p w:rsidR="00C32C07" w:rsidRDefault="00AE1B27" w:rsidP="00CA0B7B">
      <w:p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Phase 4: No Alternative + Verbal Praise</w:t>
      </w:r>
    </w:p>
    <w:p w:rsidR="00CA0B7B" w:rsidRDefault="00CA0B7B" w:rsidP="00CA0B7B">
      <w:pPr>
        <w:rPr>
          <w:rFonts w:ascii="Arial" w:hAnsi="Arial" w:cs="Arial"/>
          <w:sz w:val="24"/>
          <w:szCs w:val="24"/>
        </w:rPr>
      </w:pPr>
    </w:p>
    <w:p w:rsidR="00CA0B7B" w:rsidRPr="00E54857" w:rsidRDefault="00CA0B7B" w:rsidP="00CA0B7B">
      <w:pPr>
        <w:rPr>
          <w:rFonts w:ascii="Arial" w:hAnsi="Arial" w:cs="Arial"/>
          <w:b/>
          <w:sz w:val="24"/>
          <w:szCs w:val="24"/>
        </w:rPr>
      </w:pPr>
      <w:r w:rsidRPr="00E54857">
        <w:rPr>
          <w:rFonts w:ascii="Arial" w:hAnsi="Arial" w:cs="Arial"/>
          <w:b/>
          <w:sz w:val="24"/>
          <w:szCs w:val="24"/>
        </w:rPr>
        <w:t>Phases 1-3</w:t>
      </w:r>
    </w:p>
    <w:p w:rsidR="00C32C07" w:rsidRPr="00CA0B7B" w:rsidRDefault="00AE1B27" w:rsidP="00CA0B7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 xml:space="preserve">Say “No” and offer an alternative </w:t>
      </w:r>
      <w:r w:rsidRPr="00CA0B7B">
        <w:rPr>
          <w:rFonts w:ascii="Arial" w:hAnsi="Arial" w:cs="Arial"/>
          <w:b/>
          <w:bCs/>
          <w:sz w:val="24"/>
          <w:szCs w:val="24"/>
          <w:u w:val="single"/>
        </w:rPr>
        <w:t>highly preferred/moderately preferred/neutral</w:t>
      </w:r>
      <w:r w:rsidRPr="00CA0B7B">
        <w:rPr>
          <w:rFonts w:ascii="Arial" w:hAnsi="Arial" w:cs="Arial"/>
          <w:sz w:val="24"/>
          <w:szCs w:val="24"/>
        </w:rPr>
        <w:t xml:space="preserve"> item by saying “No, but you can have or do this (insert item/activity) for (insert appropriate desired behavior)</w:t>
      </w:r>
    </w:p>
    <w:p w:rsidR="00C32C07" w:rsidRPr="00CA0B7B" w:rsidRDefault="00AE1B27" w:rsidP="00CA0B7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Did they engage in the alternative behavior?</w:t>
      </w:r>
    </w:p>
    <w:p w:rsidR="00C32C07" w:rsidRPr="00CA0B7B" w:rsidRDefault="00AE1B27" w:rsidP="00CA0B7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 xml:space="preserve">Yes - give alternative </w:t>
      </w:r>
      <w:r w:rsidRPr="00CA0B7B">
        <w:rPr>
          <w:rFonts w:ascii="Arial" w:hAnsi="Arial" w:cs="Arial"/>
          <w:b/>
          <w:bCs/>
          <w:sz w:val="24"/>
          <w:szCs w:val="24"/>
          <w:u w:val="single"/>
        </w:rPr>
        <w:t>highly preferred/moderately preferred/neutral</w:t>
      </w:r>
      <w:r w:rsidRPr="00CA0B7B">
        <w:rPr>
          <w:rFonts w:ascii="Arial" w:hAnsi="Arial" w:cs="Arial"/>
          <w:sz w:val="24"/>
          <w:szCs w:val="24"/>
        </w:rPr>
        <w:t xml:space="preserve"> item</w:t>
      </w:r>
    </w:p>
    <w:p w:rsidR="00C32C07" w:rsidRPr="00CA0B7B" w:rsidRDefault="00AE1B27" w:rsidP="00CA0B7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 xml:space="preserve">No - Do </w:t>
      </w:r>
      <w:r w:rsidRPr="00CA0B7B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CA0B7B">
        <w:rPr>
          <w:rFonts w:ascii="Arial" w:hAnsi="Arial" w:cs="Arial"/>
          <w:sz w:val="24"/>
          <w:szCs w:val="24"/>
        </w:rPr>
        <w:t xml:space="preserve"> give them the alternative </w:t>
      </w:r>
      <w:r w:rsidRPr="00CA0B7B">
        <w:rPr>
          <w:rFonts w:ascii="Arial" w:hAnsi="Arial" w:cs="Arial"/>
          <w:b/>
          <w:bCs/>
          <w:sz w:val="24"/>
          <w:szCs w:val="24"/>
          <w:u w:val="single"/>
        </w:rPr>
        <w:t>highly preferred/moderately preferred/neutral</w:t>
      </w:r>
      <w:r w:rsidRPr="00CA0B7B">
        <w:rPr>
          <w:rFonts w:ascii="Arial" w:hAnsi="Arial" w:cs="Arial"/>
          <w:sz w:val="24"/>
          <w:szCs w:val="24"/>
        </w:rPr>
        <w:t xml:space="preserve"> item and redirect your child to engage in the appropriate desired behavior.</w:t>
      </w:r>
    </w:p>
    <w:p w:rsidR="00C32C07" w:rsidRPr="00CA0B7B" w:rsidRDefault="00AE1B27" w:rsidP="00CA0B7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Following 3 consecutive trips with 0 problems behaviors move to next phase</w:t>
      </w:r>
    </w:p>
    <w:p w:rsidR="00CA0B7B" w:rsidRPr="00E54857" w:rsidRDefault="00CA0B7B" w:rsidP="00CA0B7B">
      <w:pPr>
        <w:rPr>
          <w:rFonts w:ascii="Arial" w:hAnsi="Arial" w:cs="Arial"/>
          <w:b/>
          <w:sz w:val="24"/>
          <w:szCs w:val="24"/>
        </w:rPr>
      </w:pPr>
      <w:r w:rsidRPr="00E54857">
        <w:rPr>
          <w:rFonts w:ascii="Arial" w:hAnsi="Arial" w:cs="Arial"/>
          <w:b/>
          <w:sz w:val="24"/>
          <w:szCs w:val="24"/>
        </w:rPr>
        <w:t>Phase 4</w:t>
      </w:r>
    </w:p>
    <w:p w:rsidR="00C32C07" w:rsidRPr="00CA0B7B" w:rsidRDefault="00AE1B27" w:rsidP="00CA0B7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Say “No” and state the behavior you would like them to engage in (i.e. We are not going in the toy store today, I need you to walk with me to the car)</w:t>
      </w:r>
    </w:p>
    <w:p w:rsidR="00C32C07" w:rsidRPr="00CA0B7B" w:rsidRDefault="00AE1B27" w:rsidP="00CA0B7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Did they engage in the alternative behavior?</w:t>
      </w:r>
    </w:p>
    <w:p w:rsidR="00C32C07" w:rsidRPr="00CA0B7B" w:rsidRDefault="00AE1B27" w:rsidP="00CA0B7B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t>Yes - deliver verbal praise</w:t>
      </w:r>
    </w:p>
    <w:p w:rsidR="00C32C07" w:rsidRPr="00CA0B7B" w:rsidRDefault="00AE1B27" w:rsidP="00CA0B7B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A0B7B">
        <w:rPr>
          <w:rFonts w:ascii="Arial" w:hAnsi="Arial" w:cs="Arial"/>
          <w:sz w:val="24"/>
          <w:szCs w:val="24"/>
        </w:rPr>
        <w:lastRenderedPageBreak/>
        <w:t xml:space="preserve">No - Do </w:t>
      </w:r>
      <w:r w:rsidRPr="00CA0B7B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CA0B7B">
        <w:rPr>
          <w:rFonts w:ascii="Arial" w:hAnsi="Arial" w:cs="Arial"/>
          <w:sz w:val="24"/>
          <w:szCs w:val="24"/>
        </w:rPr>
        <w:t xml:space="preserve"> deliver verbal praise and redirect your child to engage in the appropriate desired behavior.</w:t>
      </w:r>
    </w:p>
    <w:p w:rsidR="00CA0B7B" w:rsidRPr="00AA42F4" w:rsidRDefault="00CA0B7B" w:rsidP="00CA0B7B">
      <w:pPr>
        <w:rPr>
          <w:rFonts w:ascii="Arial" w:hAnsi="Arial" w:cs="Arial"/>
          <w:sz w:val="24"/>
          <w:szCs w:val="24"/>
        </w:rPr>
      </w:pPr>
    </w:p>
    <w:p w:rsidR="00FF3E39" w:rsidRPr="00FF3E39" w:rsidRDefault="00FF3E39" w:rsidP="00FF3E39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F3E39">
        <w:rPr>
          <w:rFonts w:ascii="Arial" w:hAnsi="Arial" w:cs="Arial"/>
          <w:b/>
          <w:sz w:val="28"/>
          <w:szCs w:val="28"/>
        </w:rPr>
        <w:t>“No” With an Explanation</w:t>
      </w:r>
    </w:p>
    <w:p w:rsidR="00C32C07" w:rsidRPr="00E54857" w:rsidRDefault="00AE1B27" w:rsidP="00E54857">
      <w:pPr>
        <w:ind w:left="360"/>
        <w:rPr>
          <w:rFonts w:ascii="Arial" w:hAnsi="Arial" w:cs="Arial"/>
          <w:sz w:val="24"/>
          <w:szCs w:val="24"/>
        </w:rPr>
      </w:pPr>
      <w:r w:rsidRPr="00E54857">
        <w:rPr>
          <w:rFonts w:ascii="Arial" w:hAnsi="Arial" w:cs="Arial"/>
          <w:sz w:val="24"/>
          <w:szCs w:val="24"/>
        </w:rPr>
        <w:t>Research has demonstrated that saying “no” paired with offering an explanation for the refusal is more likely to escalate challenging behaviors</w:t>
      </w:r>
    </w:p>
    <w:p w:rsidR="00C32C07" w:rsidRPr="00FF3E39" w:rsidRDefault="00AE1B27" w:rsidP="00FF3E39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F3E39">
        <w:rPr>
          <w:rFonts w:ascii="Arial" w:hAnsi="Arial" w:cs="Arial"/>
          <w:sz w:val="24"/>
          <w:szCs w:val="24"/>
        </w:rPr>
        <w:t>Instead: Either say “no” and provide an opportunity to engage in a preferred alternate activity or say “no” but allow access to the item if your child engages in a non-preferred activity.</w:t>
      </w:r>
    </w:p>
    <w:p w:rsidR="00C32C07" w:rsidRPr="00FF3E39" w:rsidRDefault="00AE1B27" w:rsidP="00FF3E39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F3E39">
        <w:rPr>
          <w:rFonts w:ascii="Arial" w:hAnsi="Arial" w:cs="Arial"/>
          <w:sz w:val="24"/>
          <w:szCs w:val="24"/>
        </w:rPr>
        <w:t>For younger children it is not cognitively appropriate to explain why as it turns into the back-and-forth “But why?” battle</w:t>
      </w:r>
    </w:p>
    <w:p w:rsidR="00C32C07" w:rsidRPr="00FF3E39" w:rsidRDefault="00AE1B27" w:rsidP="00FF3E39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F3E39">
        <w:rPr>
          <w:rFonts w:ascii="Arial" w:hAnsi="Arial" w:cs="Arial"/>
          <w:sz w:val="24"/>
          <w:szCs w:val="24"/>
        </w:rPr>
        <w:t>For older children it may turn into an argument or negotiation, so if they ask why give a simple explanation 1 time</w:t>
      </w:r>
    </w:p>
    <w:p w:rsidR="00C32C07" w:rsidRPr="00FF3E39" w:rsidRDefault="00AE1B27" w:rsidP="00FF3E39">
      <w:pPr>
        <w:ind w:left="360"/>
        <w:rPr>
          <w:rFonts w:ascii="Arial" w:hAnsi="Arial" w:cs="Arial"/>
          <w:sz w:val="24"/>
          <w:szCs w:val="24"/>
        </w:rPr>
      </w:pPr>
      <w:r w:rsidRPr="00FF3E39">
        <w:rPr>
          <w:rFonts w:ascii="Arial" w:hAnsi="Arial" w:cs="Arial"/>
          <w:sz w:val="24"/>
          <w:szCs w:val="24"/>
        </w:rPr>
        <w:t>Simply state “We are already talked about it” 1 time and redirect to another activity</w:t>
      </w:r>
    </w:p>
    <w:p w:rsidR="00C32C07" w:rsidRPr="00FF3E39" w:rsidRDefault="00AE1B27" w:rsidP="00FF3E39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F3E39">
        <w:rPr>
          <w:rFonts w:ascii="Arial" w:hAnsi="Arial" w:cs="Arial"/>
          <w:sz w:val="24"/>
          <w:szCs w:val="24"/>
        </w:rPr>
        <w:t>If the behavior persists do not engage verbally</w:t>
      </w:r>
    </w:p>
    <w:p w:rsidR="00C32C07" w:rsidRPr="00FF3E39" w:rsidRDefault="00AE1B27" w:rsidP="00FF3E39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F3E39">
        <w:rPr>
          <w:rFonts w:ascii="Arial" w:hAnsi="Arial" w:cs="Arial"/>
          <w:sz w:val="24"/>
          <w:szCs w:val="24"/>
        </w:rPr>
        <w:t>Not unusual for kids to continue to ask after being told no</w:t>
      </w:r>
    </w:p>
    <w:p w:rsidR="00C32C07" w:rsidRPr="00FF3E39" w:rsidRDefault="00AE1B27" w:rsidP="00FF3E39">
      <w:pPr>
        <w:ind w:left="360"/>
        <w:rPr>
          <w:rFonts w:ascii="Arial" w:hAnsi="Arial" w:cs="Arial"/>
          <w:sz w:val="24"/>
          <w:szCs w:val="24"/>
        </w:rPr>
      </w:pPr>
      <w:r w:rsidRPr="00FF3E39">
        <w:rPr>
          <w:rFonts w:ascii="Arial" w:hAnsi="Arial" w:cs="Arial"/>
          <w:sz w:val="24"/>
          <w:szCs w:val="24"/>
        </w:rPr>
        <w:t>Do not give “in” and reward inappropriate behavior or it will continue to happen and be prepared to leave</w:t>
      </w:r>
      <w:r w:rsidR="00FF3E39">
        <w:rPr>
          <w:rFonts w:ascii="Arial" w:hAnsi="Arial" w:cs="Arial"/>
          <w:sz w:val="24"/>
          <w:szCs w:val="24"/>
        </w:rPr>
        <w:t xml:space="preserve">. </w:t>
      </w:r>
      <w:r w:rsidRPr="00FF3E39">
        <w:rPr>
          <w:rFonts w:ascii="Arial" w:hAnsi="Arial" w:cs="Arial"/>
          <w:sz w:val="24"/>
          <w:szCs w:val="24"/>
        </w:rPr>
        <w:t>Do not negotiate as this gives your child the power, instead you set the agenda</w:t>
      </w:r>
      <w:r w:rsidR="00413C96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AA42F4" w:rsidRPr="00E54857" w:rsidRDefault="00AA42F4" w:rsidP="00FF3E39">
      <w:pPr>
        <w:rPr>
          <w:rFonts w:ascii="Arial" w:hAnsi="Arial" w:cs="Arial"/>
          <w:b/>
          <w:sz w:val="24"/>
          <w:szCs w:val="24"/>
        </w:rPr>
      </w:pPr>
    </w:p>
    <w:sectPr w:rsidR="00AA42F4" w:rsidRPr="00E5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3BA"/>
    <w:multiLevelType w:val="hybridMultilevel"/>
    <w:tmpl w:val="B32C4DD8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648B8"/>
    <w:multiLevelType w:val="hybridMultilevel"/>
    <w:tmpl w:val="EE04CF72"/>
    <w:lvl w:ilvl="0" w:tplc="C18804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FF4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2D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5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1A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845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2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88C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8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2099C"/>
    <w:multiLevelType w:val="hybridMultilevel"/>
    <w:tmpl w:val="920C4D94"/>
    <w:lvl w:ilvl="0" w:tplc="98EC4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27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E5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4F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C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4B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08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6D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AE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4AD6"/>
    <w:multiLevelType w:val="hybridMultilevel"/>
    <w:tmpl w:val="73505FA4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4499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84B9A"/>
    <w:multiLevelType w:val="hybridMultilevel"/>
    <w:tmpl w:val="45902E2A"/>
    <w:lvl w:ilvl="0" w:tplc="8432EC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B49691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8876A9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73A5E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8A644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A2C4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6327F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3EB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57A57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5" w15:restartNumberingAfterBreak="0">
    <w:nsid w:val="39291116"/>
    <w:multiLevelType w:val="hybridMultilevel"/>
    <w:tmpl w:val="74624916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BD1300"/>
    <w:multiLevelType w:val="hybridMultilevel"/>
    <w:tmpl w:val="36A0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691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8876A9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73A5E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8A644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A2C4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6327F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3EB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57A57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4F8B5F77"/>
    <w:multiLevelType w:val="hybridMultilevel"/>
    <w:tmpl w:val="634A769E"/>
    <w:lvl w:ilvl="0" w:tplc="27CE70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645EFD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0448A5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036EF9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5088ED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22A215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929620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15CECF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656071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8" w15:restartNumberingAfterBreak="0">
    <w:nsid w:val="5C211502"/>
    <w:multiLevelType w:val="hybridMultilevel"/>
    <w:tmpl w:val="43044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04A7C"/>
    <w:multiLevelType w:val="hybridMultilevel"/>
    <w:tmpl w:val="78189504"/>
    <w:lvl w:ilvl="0" w:tplc="58E0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EA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65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C3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8F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65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6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0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2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07F3C"/>
    <w:multiLevelType w:val="hybridMultilevel"/>
    <w:tmpl w:val="9084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031C3"/>
    <w:multiLevelType w:val="hybridMultilevel"/>
    <w:tmpl w:val="C1600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6A9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73A5E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8A644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A2C4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6327F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3EB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57A57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2" w15:restartNumberingAfterBreak="0">
    <w:nsid w:val="6E772215"/>
    <w:multiLevelType w:val="hybridMultilevel"/>
    <w:tmpl w:val="7230134C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1A56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317500"/>
    <w:multiLevelType w:val="hybridMultilevel"/>
    <w:tmpl w:val="C1DA7BFE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F4"/>
    <w:rsid w:val="00413C96"/>
    <w:rsid w:val="004C4875"/>
    <w:rsid w:val="00AA42F4"/>
    <w:rsid w:val="00AE1B27"/>
    <w:rsid w:val="00C32C07"/>
    <w:rsid w:val="00CA0B7B"/>
    <w:rsid w:val="00E54857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5DCC"/>
  <w15:chartTrackingRefBased/>
  <w15:docId w15:val="{FC9AB00E-BC65-44E6-8218-7D531E49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1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5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Minnette Day</dc:creator>
  <cp:keywords/>
  <dc:description/>
  <cp:lastModifiedBy>Minnette Day</cp:lastModifiedBy>
  <cp:revision>3</cp:revision>
  <dcterms:created xsi:type="dcterms:W3CDTF">2018-04-04T14:11:00Z</dcterms:created>
  <dcterms:modified xsi:type="dcterms:W3CDTF">2018-04-04T17:53:00Z</dcterms:modified>
</cp:coreProperties>
</file>